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F4" w:rsidRPr="00966747" w:rsidRDefault="00BD2FD5" w:rsidP="00BD2FD5">
      <w:pPr>
        <w:pStyle w:val="1"/>
        <w:rPr>
          <w:rFonts w:ascii="Times New Roman" w:hAnsi="Times New Roman"/>
          <w:sz w:val="22"/>
          <w:szCs w:val="22"/>
        </w:rPr>
      </w:pPr>
      <w:r>
        <w:rPr>
          <w:rFonts w:asciiTheme="minorHAnsi" w:eastAsiaTheme="minorHAnsi" w:hAnsiTheme="minorHAnsi" w:cstheme="minorBidi"/>
          <w:b w:val="0"/>
          <w:bCs w:val="0"/>
          <w:kern w:val="0"/>
          <w:sz w:val="27"/>
          <w:szCs w:val="22"/>
          <w:lang w:eastAsia="en-US"/>
        </w:rPr>
        <w:t xml:space="preserve">                                                                                                                      </w:t>
      </w:r>
      <w:r w:rsidR="00863EF4" w:rsidRPr="00966747">
        <w:rPr>
          <w:rFonts w:ascii="Times New Roman" w:hAnsi="Times New Roman"/>
          <w:sz w:val="22"/>
          <w:szCs w:val="22"/>
        </w:rPr>
        <w:t xml:space="preserve">Приложение </w:t>
      </w:r>
      <w:r w:rsidR="00863EF4" w:rsidRPr="00966747">
        <w:rPr>
          <w:rFonts w:ascii="Times New Roman" w:hAnsi="Times New Roman"/>
          <w:sz w:val="22"/>
          <w:szCs w:val="22"/>
          <w:lang w:val="en-US"/>
        </w:rPr>
        <w:t>II</w:t>
      </w:r>
      <w:r w:rsidR="00863EF4" w:rsidRPr="00966747">
        <w:rPr>
          <w:rFonts w:ascii="Times New Roman" w:hAnsi="Times New Roman"/>
          <w:sz w:val="22"/>
          <w:szCs w:val="22"/>
        </w:rPr>
        <w:t>.11</w:t>
      </w:r>
    </w:p>
    <w:p w:rsidR="00863EF4" w:rsidRPr="00966747" w:rsidRDefault="00863EF4" w:rsidP="00863EF4">
      <w:pPr>
        <w:jc w:val="right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к программе СПО 13.02.07 Электроснабжение (по отраслям)</w:t>
      </w:r>
    </w:p>
    <w:p w:rsidR="00863EF4" w:rsidRPr="00966747" w:rsidRDefault="00863EF4" w:rsidP="00826324">
      <w:pPr>
        <w:pStyle w:val="Heading21"/>
        <w:spacing w:before="0"/>
        <w:ind w:left="0" w:right="0"/>
        <w:jc w:val="left"/>
        <w:rPr>
          <w:i w:val="0"/>
        </w:rPr>
      </w:pPr>
    </w:p>
    <w:p w:rsidR="00BD2FD5" w:rsidRDefault="00BD2FD5" w:rsidP="00BD2FD5">
      <w:pPr>
        <w:pStyle w:val="afffffffe"/>
        <w:ind w:firstLine="0"/>
        <w:jc w:val="center"/>
      </w:pPr>
      <w:r>
        <w:t>МИНИСТЕРСТВО ОБРАЗОВАНИЯ И НАУКИ ЧЕЧЕНСКОЙ РЕСПУБЛИКИ</w:t>
      </w:r>
    </w:p>
    <w:p w:rsidR="00826324" w:rsidRDefault="00BD2FD5" w:rsidP="002261E8">
      <w:pPr>
        <w:pStyle w:val="afffffffe"/>
        <w:ind w:firstLine="0"/>
        <w:jc w:val="center"/>
      </w:pPr>
      <w:r>
        <w:t xml:space="preserve"> </w:t>
      </w: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D2FD5" w:rsidRDefault="00BD2FD5" w:rsidP="00BD2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ПРОГРАММА УЧЕБНОЙ ДИСЦИПЛИНЫ </w:t>
      </w:r>
    </w:p>
    <w:p w:rsidR="00BD2FD5" w:rsidRPr="00966747" w:rsidRDefault="00BD2FD5" w:rsidP="00BD2FD5">
      <w:pPr>
        <w:pStyle w:val="ae"/>
        <w:jc w:val="center"/>
        <w:rPr>
          <w:rFonts w:ascii="Times New Roman" w:hAnsi="Times New Roman"/>
          <w:b/>
          <w:szCs w:val="22"/>
        </w:rPr>
      </w:pPr>
      <w:r w:rsidRPr="00966747">
        <w:rPr>
          <w:rFonts w:ascii="Times New Roman" w:hAnsi="Times New Roman"/>
          <w:b/>
          <w:szCs w:val="22"/>
        </w:rPr>
        <w:t>ОП 04. ТЕХНИЧЕСКАЯ МЕХАНИКА</w:t>
      </w:r>
    </w:p>
    <w:p w:rsidR="00BD2FD5" w:rsidRDefault="00BD2FD5" w:rsidP="00BD2FD5">
      <w:pPr>
        <w:jc w:val="center"/>
        <w:rPr>
          <w:b/>
          <w:sz w:val="22"/>
          <w:szCs w:val="22"/>
        </w:rPr>
      </w:pPr>
    </w:p>
    <w:p w:rsidR="00BD2FD5" w:rsidRDefault="00BD2FD5" w:rsidP="00BD2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основной профессиональной образовательной программы подготовки специалистов среднего звена</w:t>
      </w:r>
    </w:p>
    <w:p w:rsidR="00BD2FD5" w:rsidRDefault="00BD2FD5" w:rsidP="00BD2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специальность 13.02.07 Электроснабжение (по отраслям)</w:t>
      </w:r>
    </w:p>
    <w:p w:rsidR="00BD2FD5" w:rsidRDefault="00BD2FD5" w:rsidP="00BD2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BD2FD5" w:rsidRDefault="00BD2FD5" w:rsidP="00BD2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D2FD5" w:rsidRDefault="00BD2FD5" w:rsidP="00BD2FD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t xml:space="preserve">                </w:t>
      </w: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caps/>
          <w:sz w:val="28"/>
          <w:szCs w:val="28"/>
        </w:rPr>
      </w:pPr>
    </w:p>
    <w:p w:rsidR="002261E8" w:rsidRDefault="002261E8" w:rsidP="00BD2FD5">
      <w:pPr>
        <w:pStyle w:val="ae"/>
        <w:jc w:val="center"/>
        <w:rPr>
          <w:caps/>
          <w:sz w:val="28"/>
          <w:szCs w:val="28"/>
        </w:rPr>
      </w:pPr>
    </w:p>
    <w:p w:rsidR="002261E8" w:rsidRDefault="002261E8" w:rsidP="00BD2FD5">
      <w:pPr>
        <w:pStyle w:val="ae"/>
        <w:jc w:val="center"/>
        <w:rPr>
          <w:caps/>
          <w:sz w:val="28"/>
          <w:szCs w:val="28"/>
        </w:rPr>
      </w:pPr>
    </w:p>
    <w:p w:rsidR="002261E8" w:rsidRDefault="002261E8" w:rsidP="00BD2FD5">
      <w:pPr>
        <w:pStyle w:val="ae"/>
        <w:jc w:val="center"/>
        <w:rPr>
          <w:caps/>
          <w:sz w:val="28"/>
          <w:szCs w:val="28"/>
        </w:rPr>
      </w:pPr>
    </w:p>
    <w:p w:rsidR="002261E8" w:rsidRDefault="002261E8" w:rsidP="00BD2FD5">
      <w:pPr>
        <w:pStyle w:val="ae"/>
        <w:jc w:val="center"/>
        <w:rPr>
          <w:caps/>
          <w:sz w:val="28"/>
          <w:szCs w:val="28"/>
        </w:rPr>
      </w:pPr>
    </w:p>
    <w:p w:rsidR="002261E8" w:rsidRDefault="002261E8" w:rsidP="00BD2FD5">
      <w:pPr>
        <w:pStyle w:val="ae"/>
        <w:jc w:val="center"/>
        <w:rPr>
          <w:caps/>
          <w:sz w:val="28"/>
          <w:szCs w:val="28"/>
        </w:rPr>
      </w:pPr>
    </w:p>
    <w:p w:rsidR="00BD2FD5" w:rsidRDefault="00BD2FD5" w:rsidP="00BD2FD5">
      <w:pPr>
        <w:pStyle w:val="ae"/>
        <w:rPr>
          <w:caps/>
          <w:sz w:val="28"/>
          <w:szCs w:val="28"/>
        </w:rPr>
      </w:pPr>
    </w:p>
    <w:p w:rsidR="00BD2FD5" w:rsidRDefault="00BD2FD5" w:rsidP="00BD2FD5">
      <w:pPr>
        <w:pStyle w:val="ae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Грозный</w:t>
      </w:r>
      <w:r>
        <w:rPr>
          <w:rFonts w:ascii="Times New Roman" w:hAnsi="Times New Roman"/>
          <w:caps/>
          <w:sz w:val="24"/>
          <w:szCs w:val="24"/>
        </w:rPr>
        <w:t xml:space="preserve"> </w:t>
      </w:r>
    </w:p>
    <w:p w:rsidR="00BD2FD5" w:rsidRDefault="00BD2FD5" w:rsidP="00BD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2018г.</w:t>
      </w:r>
    </w:p>
    <w:p w:rsidR="00BD2FD5" w:rsidRDefault="00BD2FD5" w:rsidP="00BD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:rsidR="00BD2FD5" w:rsidRDefault="00BD2FD5" w:rsidP="00BD2FD5">
      <w:pPr>
        <w:jc w:val="center"/>
        <w:rPr>
          <w:b/>
          <w:i/>
          <w:sz w:val="22"/>
          <w:szCs w:val="22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9571"/>
      </w:tblGrid>
      <w:tr w:rsidR="00BD2FD5" w:rsidTr="00BD2FD5">
        <w:tc>
          <w:tcPr>
            <w:tcW w:w="9571" w:type="dxa"/>
          </w:tcPr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</w:rPr>
              <w:br w:type="page"/>
            </w:r>
            <w:r>
              <w:rPr>
                <w:lang w:eastAsia="en-US"/>
              </w:rPr>
              <w:t>Программа учебной дисциплины входит в состав основной профессиональной образовательной программы  и предназначена для реализации требований Федерального государственного образовательного стандарта среднего профессионального образования  по специальности 13.02.07 Электроснабжение (по отраслям).</w:t>
            </w:r>
          </w:p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lang w:eastAsia="en-US"/>
              </w:rPr>
            </w:pPr>
          </w:p>
        </w:tc>
      </w:tr>
      <w:tr w:rsidR="00BD2FD5" w:rsidTr="00BD2FD5">
        <w:tc>
          <w:tcPr>
            <w:tcW w:w="9571" w:type="dxa"/>
            <w:hideMark/>
          </w:tcPr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– разработчик: ГБПОУ «Чеченский техникум энергетики»</w:t>
            </w:r>
          </w:p>
        </w:tc>
      </w:tr>
      <w:tr w:rsidR="00BD2FD5" w:rsidTr="00BD2FD5">
        <w:tc>
          <w:tcPr>
            <w:tcW w:w="9571" w:type="dxa"/>
          </w:tcPr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eastAsia="en-US"/>
              </w:rPr>
            </w:pPr>
          </w:p>
        </w:tc>
      </w:tr>
      <w:tr w:rsidR="00BD2FD5" w:rsidTr="00BD2FD5">
        <w:tc>
          <w:tcPr>
            <w:tcW w:w="9571" w:type="dxa"/>
            <w:hideMark/>
          </w:tcPr>
          <w:p w:rsidR="00BD2FD5" w:rsidRDefault="00BD2FD5" w:rsidP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Разработчик</w:t>
            </w:r>
            <w:r>
              <w:rPr>
                <w:color w:val="000000"/>
                <w:lang w:eastAsia="en-US"/>
              </w:rPr>
              <w:t xml:space="preserve">: </w:t>
            </w:r>
            <w:r>
              <w:rPr>
                <w:lang w:eastAsia="en-US"/>
              </w:rPr>
              <w:t>Алимханов Х.И., преподаватель ГБПОУ «Чеченский техникум энергетики»</w:t>
            </w:r>
          </w:p>
        </w:tc>
      </w:tr>
      <w:tr w:rsidR="00BD2FD5" w:rsidTr="00BD2FD5">
        <w:tc>
          <w:tcPr>
            <w:tcW w:w="9571" w:type="dxa"/>
          </w:tcPr>
          <w:p w:rsidR="00BD2FD5" w:rsidRDefault="00BD2F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D2FD5" w:rsidTr="00BD2FD5">
        <w:tc>
          <w:tcPr>
            <w:tcW w:w="9571" w:type="dxa"/>
          </w:tcPr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br w:type="page"/>
            </w:r>
            <w:r>
              <w:rPr>
                <w:lang w:eastAsia="en-US"/>
              </w:rPr>
              <w:t>Рассмотрена</w:t>
            </w:r>
            <w:r>
              <w:rPr>
                <w:color w:val="000000"/>
                <w:lang w:eastAsia="en-US"/>
              </w:rPr>
              <w:t xml:space="preserve"> </w:t>
            </w:r>
            <w:r>
              <w:rPr>
                <w:lang w:eastAsia="en-US"/>
              </w:rPr>
              <w:t>методической комиссией профессионального цикла</w:t>
            </w:r>
          </w:p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3 от 03.03. 2018г.</w:t>
            </w:r>
          </w:p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 МК ______________Л.С. Хусаинова</w:t>
            </w:r>
          </w:p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</w:p>
        </w:tc>
      </w:tr>
      <w:tr w:rsidR="00BD2FD5" w:rsidTr="00BD2FD5">
        <w:tc>
          <w:tcPr>
            <w:tcW w:w="9571" w:type="dxa"/>
          </w:tcPr>
          <w:p w:rsidR="00BD2FD5" w:rsidRDefault="00BD2F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D2FD5" w:rsidTr="00BD2FD5">
        <w:tc>
          <w:tcPr>
            <w:tcW w:w="9571" w:type="dxa"/>
          </w:tcPr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Одобрена</w:t>
            </w:r>
            <w:r>
              <w:rPr>
                <w:lang w:eastAsia="en-US"/>
              </w:rPr>
              <w:t xml:space="preserve"> учебно-методическим советом ГБПОУ «Чеченский техникум энергетики» Протокол № 3 от 05.03.2018 г.</w:t>
            </w:r>
          </w:p>
          <w:p w:rsidR="00BD2FD5" w:rsidRDefault="00BD2F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Зам. дир по УМР _____________</w:t>
            </w:r>
            <w:r>
              <w:rPr>
                <w:lang w:eastAsia="en-US"/>
              </w:rPr>
              <w:t>Л.С. Умарова</w:t>
            </w:r>
          </w:p>
          <w:p w:rsidR="00BD2FD5" w:rsidRDefault="00BD2F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Pr="00966747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BD2FD5">
      <w:pPr>
        <w:pStyle w:val="Heading21"/>
        <w:spacing w:before="0"/>
        <w:ind w:left="0" w:right="0"/>
        <w:rPr>
          <w:b w:val="0"/>
        </w:rPr>
      </w:pPr>
      <w:r w:rsidRPr="00966747">
        <w:rPr>
          <w:i w:val="0"/>
        </w:rPr>
        <w:t xml:space="preserve"> </w:t>
      </w: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BD2FD5" w:rsidP="00BD2FD5">
      <w:pPr>
        <w:rPr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                                 </w:t>
      </w:r>
      <w:r w:rsidR="00863EF4" w:rsidRPr="00966747">
        <w:rPr>
          <w:b/>
          <w:sz w:val="22"/>
          <w:szCs w:val="22"/>
        </w:rPr>
        <w:t>СОДЕРЖАНИЕ</w:t>
      </w: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63EF4" w:rsidRPr="00966747" w:rsidTr="000E173A">
        <w:tc>
          <w:tcPr>
            <w:tcW w:w="7501" w:type="dxa"/>
          </w:tcPr>
          <w:p w:rsidR="00863EF4" w:rsidRPr="00966747" w:rsidRDefault="0061641B" w:rsidP="008E2914">
            <w:pPr>
              <w:numPr>
                <w:ilvl w:val="0"/>
                <w:numId w:val="34"/>
              </w:numPr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ОБЩАЯ ХАРАКТЕРИСТИКА </w:t>
            </w:r>
            <w:r w:rsidR="00863EF4" w:rsidRPr="00966747">
              <w:rPr>
                <w:b/>
                <w:sz w:val="22"/>
                <w:szCs w:val="22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7501" w:type="dxa"/>
          </w:tcPr>
          <w:p w:rsidR="00863EF4" w:rsidRPr="00966747" w:rsidRDefault="00863EF4" w:rsidP="008E2914">
            <w:pPr>
              <w:numPr>
                <w:ilvl w:val="0"/>
                <w:numId w:val="34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СТРУКТУРА И СОДЕРЖАНИЕ УЧЕБНОЙ ДИСЦИПЛИНЫ</w:t>
            </w:r>
          </w:p>
          <w:p w:rsidR="00863EF4" w:rsidRPr="00966747" w:rsidRDefault="00863EF4" w:rsidP="008E2914">
            <w:pPr>
              <w:numPr>
                <w:ilvl w:val="0"/>
                <w:numId w:val="34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863EF4" w:rsidRPr="00966747" w:rsidRDefault="00863EF4" w:rsidP="000E173A">
            <w:pPr>
              <w:ind w:left="644"/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7501" w:type="dxa"/>
          </w:tcPr>
          <w:p w:rsidR="00863EF4" w:rsidRPr="00966747" w:rsidRDefault="00863EF4" w:rsidP="008E2914">
            <w:pPr>
              <w:numPr>
                <w:ilvl w:val="0"/>
                <w:numId w:val="34"/>
              </w:numPr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pStyle w:val="1"/>
        <w:jc w:val="right"/>
        <w:rPr>
          <w:sz w:val="22"/>
          <w:szCs w:val="22"/>
        </w:rPr>
      </w:pPr>
    </w:p>
    <w:p w:rsidR="00863EF4" w:rsidRPr="00966747" w:rsidRDefault="00863EF4" w:rsidP="00863EF4">
      <w:pPr>
        <w:rPr>
          <w:rFonts w:ascii="Arial" w:hAnsi="Arial"/>
          <w:b/>
          <w:bCs/>
          <w:kern w:val="32"/>
          <w:sz w:val="22"/>
          <w:szCs w:val="22"/>
        </w:rPr>
      </w:pPr>
      <w:r w:rsidRPr="00966747">
        <w:rPr>
          <w:sz w:val="22"/>
          <w:szCs w:val="22"/>
        </w:rPr>
        <w:br w:type="page"/>
      </w:r>
    </w:p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>1</w:t>
      </w:r>
      <w:r w:rsidR="0061641B" w:rsidRPr="00966747">
        <w:rPr>
          <w:b/>
          <w:sz w:val="22"/>
          <w:szCs w:val="22"/>
        </w:rPr>
        <w:t xml:space="preserve">. ОБЩАЯ ХАРАКТЕРИСТИКА </w:t>
      </w:r>
      <w:r w:rsidRPr="00966747">
        <w:rPr>
          <w:b/>
          <w:sz w:val="22"/>
          <w:szCs w:val="22"/>
        </w:rPr>
        <w:t xml:space="preserve"> РАБОЧЕЙ ПРОГРАММЫ УЧЕБНОЙ ДИСЦИПЛИНЫ ОП.04 ТЕХНИЧЕСКАЯ МЕХАНИКА </w:t>
      </w:r>
    </w:p>
    <w:p w:rsidR="00863EF4" w:rsidRPr="00966747" w:rsidRDefault="00863EF4" w:rsidP="00863EF4">
      <w:pPr>
        <w:rPr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966747">
        <w:rPr>
          <w:b/>
          <w:sz w:val="22"/>
          <w:szCs w:val="22"/>
        </w:rPr>
        <w:t xml:space="preserve">1.1 Место дисциплины в структуре основной образовательной программы: </w:t>
      </w:r>
    </w:p>
    <w:p w:rsidR="00863EF4" w:rsidRPr="00966747" w:rsidRDefault="00863EF4" w:rsidP="00863E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Учебная дисциплина «Техническая механика» является обязательной частью Общеп</w:t>
      </w:r>
      <w:r w:rsidR="0061641B" w:rsidRPr="00966747">
        <w:rPr>
          <w:sz w:val="22"/>
          <w:szCs w:val="22"/>
        </w:rPr>
        <w:t xml:space="preserve">рофессионального цикла </w:t>
      </w:r>
      <w:r w:rsidRPr="00966747">
        <w:rPr>
          <w:sz w:val="22"/>
          <w:szCs w:val="22"/>
        </w:rPr>
        <w:t xml:space="preserve"> основной образовательной программы в соответствии с ФГОС по специальности 13.02.07 Электроснабжение (по отраслям).</w:t>
      </w:r>
    </w:p>
    <w:p w:rsidR="00863EF4" w:rsidRPr="00966747" w:rsidRDefault="00863EF4" w:rsidP="00863E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2"/>
          <w:szCs w:val="22"/>
        </w:rPr>
      </w:pPr>
      <w:r w:rsidRPr="00966747">
        <w:rPr>
          <w:sz w:val="22"/>
          <w:szCs w:val="22"/>
        </w:rPr>
        <w:t xml:space="preserve">Учебная дисциплина «Техническая механика» обеспечивает формирование профессиональных и общих компетенций по всем видам деятельности ФГОС по специальности 13.02.07 Электроснабжение (по отраслям). Особое значение дисциплина имеет при формировании и развитии: </w:t>
      </w:r>
      <w:r w:rsidRPr="00966747">
        <w:rPr>
          <w:color w:val="000000"/>
          <w:sz w:val="22"/>
          <w:szCs w:val="22"/>
        </w:rPr>
        <w:t xml:space="preserve">ОК 01 – 05, ПК 2.4, ПК 2.5, ПК 3.2, ПК 3.3. 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1.2 Цель и планируемые результаты освоения дисциплины: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рамках программы учебной дисциплины обучающимися осваиваются умения и знания</w:t>
      </w:r>
    </w:p>
    <w:p w:rsidR="00863EF4" w:rsidRPr="00966747" w:rsidRDefault="00863EF4" w:rsidP="00863EF4">
      <w:pPr>
        <w:suppressAutoHyphens/>
        <w:ind w:firstLine="567"/>
        <w:jc w:val="both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3202"/>
        <w:gridCol w:w="5260"/>
      </w:tblGrid>
      <w:tr w:rsidR="00863EF4" w:rsidRPr="00966747" w:rsidTr="000E173A">
        <w:trPr>
          <w:trHeight w:val="587"/>
        </w:trPr>
        <w:tc>
          <w:tcPr>
            <w:tcW w:w="579" w:type="pct"/>
            <w:vAlign w:val="center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ПК, ОК</w:t>
            </w:r>
          </w:p>
        </w:tc>
        <w:tc>
          <w:tcPr>
            <w:tcW w:w="1673" w:type="pct"/>
            <w:vAlign w:val="center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Умения</w:t>
            </w:r>
          </w:p>
        </w:tc>
        <w:tc>
          <w:tcPr>
            <w:tcW w:w="2748" w:type="pct"/>
            <w:vAlign w:val="center"/>
            <w:hideMark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Знания</w:t>
            </w:r>
          </w:p>
        </w:tc>
      </w:tr>
      <w:tr w:rsidR="00863EF4" w:rsidRPr="00966747" w:rsidTr="000E173A">
        <w:trPr>
          <w:trHeight w:val="212"/>
        </w:trPr>
        <w:tc>
          <w:tcPr>
            <w:tcW w:w="579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02 ОК 03 ОК 04 ОК 05 ПК 2.4 ПК 2.5 ПК 3.2 ПК 3.3</w:t>
            </w:r>
          </w:p>
        </w:tc>
        <w:tc>
          <w:tcPr>
            <w:tcW w:w="1673" w:type="pct"/>
          </w:tcPr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напряжения в конструкционных элементах;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передаточное отношение;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проводить расчет и проектировать детали и сборочные единицы общего назначения;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проводить сборочно-разборочные работы в соответствии с характером соединений деталей и сборочных единиц;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производить расчеты на сжатие, срез и смятие;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производить расчеты элементов конструкций на прочность, жесткость и устойчивость;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собирать конструкции из деталей по чертежам и схемам;</w:t>
            </w:r>
          </w:p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читать кинематические схемы.</w:t>
            </w:r>
          </w:p>
        </w:tc>
        <w:tc>
          <w:tcPr>
            <w:tcW w:w="2748" w:type="pct"/>
          </w:tcPr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движений и преобразующие движения механизмы;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износа и деформаций деталей и узлов;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передач;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их устройство, назначение, преимущества и недостатки, условные обозначения на схемах;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кинематику механизмов, соединения деталей машин, механические передачи, виды и устройство передач;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методику расчета конструкций на прочность, жесткость и устойчивость при различных видах деформации;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методику расчета на сжатие, срез и смятие;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назначение и классификацию подшипников;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характер соединения основных сборочных единиц и деталей;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типы смазочных устройств;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типы, назначение, устройство редукторов;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трение, его виды, роль трения в технике;</w:t>
            </w:r>
          </w:p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устройство и назначение инструментов и контрольно-измерительных приборов, используемых при техническом обслуживании и ремонте оборудования.</w:t>
            </w:r>
          </w:p>
        </w:tc>
      </w:tr>
    </w:tbl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br w:type="page"/>
      </w:r>
      <w:r w:rsidRPr="00966747">
        <w:rPr>
          <w:b/>
          <w:sz w:val="22"/>
          <w:szCs w:val="22"/>
        </w:rPr>
        <w:lastRenderedPageBreak/>
        <w:t>2 СТРУКТУРА И СОДЕРЖАНИЕ УЧЕБНОЙ ДИСЦИПЛИНЫ</w:t>
      </w: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863EF4" w:rsidRPr="00966747" w:rsidTr="000E173A">
        <w:trPr>
          <w:trHeight w:val="188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63EF4" w:rsidRPr="002261E8" w:rsidRDefault="002261E8" w:rsidP="000E173A">
            <w:pPr>
              <w:suppressAutoHyphens/>
              <w:jc w:val="center"/>
              <w:rPr>
                <w:b/>
                <w:iCs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127</w:t>
            </w:r>
          </w:p>
        </w:tc>
      </w:tr>
      <w:tr w:rsidR="00863EF4" w:rsidRPr="00966747" w:rsidTr="000E173A">
        <w:trPr>
          <w:trHeight w:val="490"/>
        </w:trPr>
        <w:tc>
          <w:tcPr>
            <w:tcW w:w="5000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ind w:firstLine="284"/>
              <w:rPr>
                <w:i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 том числе:</w:t>
            </w:r>
            <w:r w:rsidR="002261E8">
              <w:rPr>
                <w:sz w:val="22"/>
                <w:szCs w:val="22"/>
                <w:lang w:val="en-US"/>
              </w:rPr>
              <w:t xml:space="preserve">                                                                                                                      </w:t>
            </w:r>
            <w:bookmarkStart w:id="0" w:name="_GoBack"/>
            <w:bookmarkEnd w:id="0"/>
            <w:r w:rsidR="002261E8">
              <w:rPr>
                <w:sz w:val="22"/>
                <w:szCs w:val="22"/>
                <w:lang w:val="en-US"/>
              </w:rPr>
              <w:t xml:space="preserve">  </w:t>
            </w:r>
            <w:r w:rsidR="002261E8">
              <w:rPr>
                <w:b/>
                <w:iCs/>
                <w:sz w:val="22"/>
                <w:szCs w:val="22"/>
              </w:rPr>
              <w:t xml:space="preserve"> </w:t>
            </w:r>
            <w:r w:rsidR="002261E8">
              <w:rPr>
                <w:b/>
                <w:iCs/>
                <w:sz w:val="22"/>
                <w:szCs w:val="22"/>
              </w:rPr>
              <w:t>106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ind w:firstLine="56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63EF4" w:rsidRPr="00404055" w:rsidRDefault="002261E8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84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ind w:firstLine="56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63EF4" w:rsidRPr="00966747" w:rsidRDefault="002261E8" w:rsidP="000E173A">
            <w:pPr>
              <w:suppressAutoHyphens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22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ind w:firstLine="56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925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  <w:lang w:val="en-US"/>
              </w:rPr>
            </w:pPr>
            <w:r w:rsidRPr="00966747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0E173A">
            <w:pPr>
              <w:suppressAutoHyphens/>
              <w:ind w:firstLine="56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  <w:lang w:val="en-US"/>
              </w:rPr>
            </w:pPr>
            <w:r w:rsidRPr="00966747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vAlign w:val="center"/>
          </w:tcPr>
          <w:p w:rsidR="00863EF4" w:rsidRPr="00966747" w:rsidRDefault="00863EF4" w:rsidP="00DC1BFA">
            <w:pPr>
              <w:suppressAutoHyphens/>
              <w:ind w:firstLine="56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63EF4" w:rsidRPr="00966747" w:rsidRDefault="002261E8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21</w:t>
            </w:r>
          </w:p>
        </w:tc>
      </w:tr>
      <w:tr w:rsidR="00863EF4" w:rsidRPr="00966747" w:rsidTr="000E173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63EF4" w:rsidRPr="002261E8" w:rsidRDefault="00863EF4" w:rsidP="002261E8">
            <w:pPr>
              <w:suppressAutoHyphens/>
              <w:rPr>
                <w:b/>
                <w:iCs/>
                <w:sz w:val="22"/>
                <w:szCs w:val="22"/>
                <w:lang w:val="en-US"/>
              </w:rPr>
            </w:pPr>
            <w:r w:rsidRPr="00966747">
              <w:rPr>
                <w:b/>
                <w:iCs/>
                <w:sz w:val="22"/>
                <w:szCs w:val="22"/>
              </w:rPr>
              <w:t>Промежуточная аттестация</w:t>
            </w:r>
            <w:r w:rsidR="00A352AA">
              <w:rPr>
                <w:b/>
                <w:iCs/>
                <w:sz w:val="22"/>
                <w:szCs w:val="22"/>
              </w:rPr>
              <w:t xml:space="preserve"> </w:t>
            </w:r>
            <w:r w:rsidR="002261E8">
              <w:rPr>
                <w:b/>
                <w:iCs/>
                <w:sz w:val="22"/>
                <w:szCs w:val="22"/>
              </w:rPr>
              <w:t>–</w:t>
            </w:r>
            <w:r w:rsidR="00A352AA">
              <w:rPr>
                <w:b/>
                <w:iCs/>
                <w:sz w:val="22"/>
                <w:szCs w:val="22"/>
              </w:rPr>
              <w:t xml:space="preserve"> </w:t>
            </w:r>
            <w:r w:rsidR="002261E8">
              <w:rPr>
                <w:b/>
                <w:iCs/>
                <w:sz w:val="22"/>
                <w:szCs w:val="22"/>
              </w:rPr>
              <w:t>Д/З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iCs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rPr>
          <w:b/>
          <w:sz w:val="22"/>
          <w:szCs w:val="22"/>
        </w:rPr>
        <w:sectPr w:rsidR="00863EF4" w:rsidRPr="00966747" w:rsidSect="000E173A">
          <w:footerReference w:type="even" r:id="rId7"/>
          <w:footerReference w:type="default" r:id="rId8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 xml:space="preserve">2.2 Тематический план и содержание учебной дисциплины </w:t>
      </w:r>
    </w:p>
    <w:tbl>
      <w:tblPr>
        <w:tblW w:w="531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9499"/>
        <w:gridCol w:w="1701"/>
        <w:gridCol w:w="2117"/>
      </w:tblGrid>
      <w:tr w:rsidR="00863EF4" w:rsidRPr="00966747" w:rsidTr="000E173A">
        <w:trPr>
          <w:trHeight w:val="20"/>
        </w:trPr>
        <w:tc>
          <w:tcPr>
            <w:tcW w:w="804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разделов и тем</w:t>
            </w:r>
          </w:p>
        </w:tc>
        <w:tc>
          <w:tcPr>
            <w:tcW w:w="2993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6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Объем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часах</w:t>
            </w:r>
          </w:p>
        </w:tc>
        <w:tc>
          <w:tcPr>
            <w:tcW w:w="667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863EF4" w:rsidRPr="00966747" w:rsidTr="000E173A">
        <w:trPr>
          <w:trHeight w:val="243"/>
        </w:trPr>
        <w:tc>
          <w:tcPr>
            <w:tcW w:w="804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93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6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966747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C2039A" w:rsidRPr="00966747" w:rsidTr="00C2039A">
        <w:trPr>
          <w:trHeight w:val="20"/>
        </w:trPr>
        <w:tc>
          <w:tcPr>
            <w:tcW w:w="3797" w:type="pct"/>
            <w:gridSpan w:val="2"/>
          </w:tcPr>
          <w:p w:rsidR="00C2039A" w:rsidRPr="00966747" w:rsidRDefault="00C2039A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1 Теоретическая механика</w:t>
            </w:r>
          </w:p>
        </w:tc>
        <w:tc>
          <w:tcPr>
            <w:tcW w:w="536" w:type="pct"/>
          </w:tcPr>
          <w:p w:rsidR="00C2039A" w:rsidRPr="00966747" w:rsidRDefault="00C2039A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67" w:type="pct"/>
          </w:tcPr>
          <w:p w:rsidR="00C2039A" w:rsidRPr="00966747" w:rsidRDefault="00C2039A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1.1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Основные понятия и аксиомы статики</w:t>
            </w: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suppressAutoHyphens/>
              <w:jc w:val="center"/>
              <w:rPr>
                <w:b/>
                <w:bCs/>
                <w:sz w:val="22"/>
                <w:szCs w:val="22"/>
                <w:highlight w:val="yellow"/>
                <w:lang w:val="en-US"/>
              </w:rPr>
            </w:pPr>
            <w:r w:rsidRPr="00966747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67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03, ОК 05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1 </w:t>
            </w:r>
            <w:r w:rsidRPr="00966747">
              <w:rPr>
                <w:sz w:val="22"/>
                <w:szCs w:val="22"/>
              </w:rPr>
              <w:t xml:space="preserve">Твердое тело и материальная точка.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suppressAutoHyphens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 Сила и ее характеристики, система сил.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suppressAutoHyphens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val="en-US"/>
              </w:rPr>
              <w:t xml:space="preserve">3 </w:t>
            </w:r>
            <w:r w:rsidRPr="00966747">
              <w:rPr>
                <w:sz w:val="22"/>
                <w:szCs w:val="22"/>
              </w:rPr>
              <w:t>Аксиомы статики</w:t>
            </w:r>
            <w:r w:rsidRPr="0096674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suppressAutoHyphens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 Связи и реакции связей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suppressAutoHyphens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1.2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Плоская система сходящихся сил</w:t>
            </w: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05, ПК 2.5</w:t>
            </w:r>
          </w:p>
        </w:tc>
      </w:tr>
      <w:tr w:rsidR="00863EF4" w:rsidRPr="00966747" w:rsidTr="000E173A">
        <w:trPr>
          <w:trHeight w:val="248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 Сила. Проекция силы на ось.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Плоская система сходящихся сил.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 Способы сложения сил. Силовой многоугольник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 Разложение силы на две составляющие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Условия равновесия в геометрической и аналитической форме.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CF073A" w:rsidP="000E173A">
            <w:pPr>
              <w:rPr>
                <w:b/>
                <w:sz w:val="22"/>
                <w:szCs w:val="22"/>
              </w:rPr>
            </w:pPr>
            <w:r w:rsidRPr="00CF073A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Определение реакций в стержнях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1.3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Пара сил и момент силы относительно точки</w:t>
            </w: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 Пара сил, момент пары сил.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 Свойства пар сил.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59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 Момент силы относительно точки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1.4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Плоская система произвольно расположенных сил</w:t>
            </w: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05, ПК 2.5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tabs>
                <w:tab w:val="left" w:pos="1155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Плоская система произвольно расположенных сил. Приведение плоской произвольной системы сил к центру. 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 Главный вектор и главный момент системы сил. Свойства главного вектора и главного момента.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 Равнодействующая плоской системы произвольно расположенных сил.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 Равновесие системы. Три вида уравнений равновесия.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Классификация нагрузок: сосредоточенная сила, сосредоточенный момент, распределенная нагрузка.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6 Балочные системы. </w:t>
            </w:r>
          </w:p>
        </w:tc>
        <w:tc>
          <w:tcPr>
            <w:tcW w:w="536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7812C6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Определение реакций в опорах двухопорной и защемленной балки </w:t>
            </w:r>
          </w:p>
        </w:tc>
        <w:tc>
          <w:tcPr>
            <w:tcW w:w="536" w:type="pct"/>
          </w:tcPr>
          <w:p w:rsidR="00863EF4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1.5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Центр тяжести</w:t>
            </w: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ОК 01, ОК 02, ОК 03, ОК 05, ПК 2.4, </w:t>
            </w:r>
            <w:r w:rsidRPr="00966747">
              <w:rPr>
                <w:sz w:val="22"/>
                <w:szCs w:val="22"/>
              </w:rPr>
              <w:lastRenderedPageBreak/>
              <w:t>ПК 2.5, ПК 3.2, ПК 3.3.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Равнодействующая системы параллельных сил.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Центр системы параллельных сил.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 Сила тяжести как равнодействующая вертикальных сил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4 Центр тяжести тела.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5 Центр тяжести простых геометрических фигур.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6 Методы определения центра тяжести.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7 Центр тяжести сортамента прокатной стали. 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 Определение положения центра тяжести плоских фигур и фигур, составленных из стандартных профилей проката.</w:t>
            </w:r>
          </w:p>
        </w:tc>
        <w:tc>
          <w:tcPr>
            <w:tcW w:w="536" w:type="pct"/>
          </w:tcPr>
          <w:p w:rsidR="00863EF4" w:rsidRPr="00966747" w:rsidRDefault="00863EF4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B253D0">
            <w:pPr>
              <w:rPr>
                <w:sz w:val="22"/>
                <w:szCs w:val="22"/>
              </w:rPr>
            </w:pPr>
            <w:r w:rsidRPr="007812C6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Определение координат центра тяжести плоских фигур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1.6</w:t>
            </w:r>
          </w:p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Кинематика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Основные понятия кинематики: траектория, путь, время, скорость и ускорение.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 Кинематика точки:  равномерное движение, равнопеременное движение, неравномерное движение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 Простейшие движения твердого тела: поступательное движение, вращательное движение твердого тела вокруг неподвижной оси.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4 Сложное движение точки.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Сложное движение твердого тела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Тема 1.7 </w:t>
            </w:r>
          </w:p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Динамика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Задачи динамики.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Масса материальной точки и единицы ее измерения. Зависимость между массой и силой тяжести.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 Аксиомы динамики: принцип инерции, основной закон динамики, закон независимости действия сил, закон равенства действия и противодействия.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 Понятие о трении. Виды трения.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Свободная и несвободная точка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6 Понятие о силе инерции.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7 Принцип кинетостатики (принцип Даламбера)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8 Работа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9 Мощность. Коэффициент полезного действия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10 Теоремы динамики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77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FD559E">
        <w:trPr>
          <w:trHeight w:val="20"/>
        </w:trPr>
        <w:tc>
          <w:tcPr>
            <w:tcW w:w="3797" w:type="pct"/>
            <w:gridSpan w:val="2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2 Сопротивление материалов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667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2.1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Основные положения. Гипотезы и допущения.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 Механические свойства материалов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 Виды расчетов в сопротивлении материалов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 Гипотезы и допущения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 Классификация нагрузок и элементов конструкций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 Метод сечений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 Напряжения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Тема 2.2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Растяжение (сжатие).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Методика расчета конструкций на прочность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04,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Продольные силы, их эпюры.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Нормальные напряжения в поперечных сечениях, их эпюры.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 Продольные и поперечные деформации при растяжении, сжатии.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 Закон Гука. Коэффициент Пуассона.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Испытания материалов на растяжение и сжатие при статическом нагружении. Диаграммы растяжения и сжатия пластичных и хрупких материалов.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6 Механические характеристики, предельные, рабочие, допускаемые напряжения.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7 Коэффициент запаса прочности. Условие прочности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 Расчеты на прочность: проверочный, проектный, расчет допустимой нагрузки.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  <w:r w:rsidRPr="001D6F19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Построение эпюр продольных сил и нормальных напряжений, определение перемещений свободного конца бруса, проверка на прочность.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  <w:vAlign w:val="bottom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1D6F19">
              <w:rPr>
                <w:b/>
                <w:sz w:val="22"/>
                <w:szCs w:val="22"/>
              </w:rPr>
              <w:t>Лабораторная работа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bCs/>
                <w:sz w:val="22"/>
                <w:szCs w:val="22"/>
              </w:rPr>
              <w:t>Испытание стального образца на растяжение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2.3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Практические расчеты на срез и смятие. Методика расчета конструкций на прочность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04,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Сдвиг (срез).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Условие прочности.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 Смятие, условие прочности, расчетные формулы.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 Расчеты на прочность при  срезе и смятие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 Детали, работающие на сдвиг и смятие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 Практические расчеты на срез и смятие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1D6F19" w:rsidP="000E173A">
            <w:pPr>
              <w:rPr>
                <w:b/>
                <w:sz w:val="22"/>
                <w:szCs w:val="22"/>
              </w:rPr>
            </w:pPr>
            <w:r w:rsidRPr="001D6F19">
              <w:rPr>
                <w:b/>
                <w:sz w:val="22"/>
                <w:szCs w:val="22"/>
              </w:rPr>
              <w:t>Лабораторная работа</w:t>
            </w:r>
            <w:r w:rsidRPr="00966747">
              <w:rPr>
                <w:sz w:val="22"/>
                <w:szCs w:val="22"/>
              </w:rPr>
              <w:t xml:space="preserve"> Испытание стального образца на срез и смятие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2.4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Геометрические характеристики плоских сечений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04,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 Статический момент площади сечения.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Осевой, полярный и центробежный моменты инерции.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 Связь между осевыми моментами инерции относительно параллельных осей.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4 Главные оси и главные центральные моменты инерции. 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 Моменты инерции простейших сечений: прямоугольника, круга, кольца.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2.5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Кручение. Методика расчета конструкций на прочность и жесткость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04,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120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 Деформации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 Гипотезы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 Внутренние силовые факторы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 Эпюры крутящих моментов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 Напряжения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 Виды расчетов на прочность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7 Расчет на жесткость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1D6F19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Расчет на прочность при кручении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  <w:vAlign w:val="bottom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1D6F19">
              <w:rPr>
                <w:b/>
                <w:sz w:val="22"/>
                <w:szCs w:val="22"/>
              </w:rPr>
              <w:t>Лабораторная работа</w:t>
            </w:r>
            <w:r w:rsidRPr="00966747">
              <w:rPr>
                <w:sz w:val="22"/>
                <w:szCs w:val="22"/>
              </w:rPr>
              <w:t xml:space="preserve"> Испытание стального образца на кручение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Тема 2.6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Изгиб. Методика расчета конструкций на прочность и жесткость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04,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 Понятие изгиба, основные понятия и определения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 Внутренние силовые факторы при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 Построение эпюр поперечных сил и изгибающих моментов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 Деформации при чистом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 Нормальные напряжения при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 Рациональное сечение при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7 Расчет на прочность при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8 Поперечный изгиб. Внутренние силовые факторы, напряжения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9 Линейные и угловые перемещения при изгибе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B36BCE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Расчет на прочность при изгибе</w:t>
            </w:r>
          </w:p>
        </w:tc>
        <w:tc>
          <w:tcPr>
            <w:tcW w:w="536" w:type="pct"/>
          </w:tcPr>
          <w:p w:rsidR="007812C6" w:rsidRPr="00F8575A" w:rsidRDefault="007812C6" w:rsidP="00F8575A">
            <w:pPr>
              <w:jc w:val="center"/>
              <w:rPr>
                <w:bCs/>
                <w:sz w:val="22"/>
                <w:szCs w:val="22"/>
              </w:rPr>
            </w:pPr>
            <w:r w:rsidRPr="00F8575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  <w:vAlign w:val="bottom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B36BCE">
              <w:rPr>
                <w:b/>
                <w:sz w:val="22"/>
                <w:szCs w:val="22"/>
              </w:rPr>
              <w:t>Лабораторная работа</w:t>
            </w:r>
            <w:r w:rsidRPr="00966747">
              <w:rPr>
                <w:sz w:val="22"/>
                <w:szCs w:val="22"/>
              </w:rPr>
              <w:t xml:space="preserve"> Испытание стального образца на изгиб</w:t>
            </w:r>
          </w:p>
        </w:tc>
        <w:tc>
          <w:tcPr>
            <w:tcW w:w="536" w:type="pct"/>
          </w:tcPr>
          <w:p w:rsidR="007812C6" w:rsidRPr="00F8575A" w:rsidRDefault="007812C6" w:rsidP="00F8575A">
            <w:pPr>
              <w:jc w:val="center"/>
              <w:rPr>
                <w:sz w:val="22"/>
                <w:szCs w:val="22"/>
              </w:rPr>
            </w:pPr>
            <w:r w:rsidRPr="00F8575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FD559E">
        <w:trPr>
          <w:trHeight w:val="381"/>
        </w:trPr>
        <w:tc>
          <w:tcPr>
            <w:tcW w:w="3797" w:type="pct"/>
            <w:gridSpan w:val="2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3 </w:t>
            </w:r>
            <w:r w:rsidRPr="00966747">
              <w:rPr>
                <w:b/>
                <w:bCs/>
                <w:sz w:val="22"/>
                <w:szCs w:val="22"/>
              </w:rPr>
              <w:t>Детали машин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67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3.1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Основные положения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03, ОК 05, ПК 2.4,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Цели и задачи раздела.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Механизм, машина, деталь, сборочная единица.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Надежность машин. </w:t>
            </w:r>
            <w:r w:rsidRPr="00966747">
              <w:rPr>
                <w:bCs/>
                <w:sz w:val="22"/>
                <w:szCs w:val="22"/>
              </w:rPr>
              <w:t>Критерии работоспособности и расчета деталей машин.</w:t>
            </w:r>
            <w:r w:rsidRPr="009667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3.2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Механические передачи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Назначение передач.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Классификация передач по принципу действия и принципу передачи движения от ведущего звена к ведомому.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Зубчатые передачи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Ременные и цепные передачи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Передача «винт-гайка»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Основные кинематические и силовые соотношения в передачах.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Расчет многоступенчатого привода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B36BCE">
              <w:rPr>
                <w:b/>
                <w:bCs/>
                <w:sz w:val="22"/>
                <w:szCs w:val="22"/>
              </w:rPr>
              <w:t>Практическая работа</w:t>
            </w:r>
            <w:r w:rsidRPr="00966747">
              <w:rPr>
                <w:bCs/>
                <w:sz w:val="22"/>
                <w:szCs w:val="22"/>
              </w:rPr>
              <w:t xml:space="preserve"> Расчет требуемой мощности и выбор электродвигателя, кинематический расчёт многоступенчатой передачи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3.4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Направляющие вращательного движения. Назначение и классификация подшипников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Понятие о валах и осях. Классификация.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Конструктивные элементы валов и осей.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Материалы.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Расчет валов и осей.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Подшипники скольжения: конструкция, достоинства и недостатки, область применения. Классификация.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Материалы и смазка подшипников скольжения. Элементарные сведения о работе подшипников в условиях жидкостной смазки.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Подшипники качения: устройство, достоинства и недостатки.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Классификация подшипников качения по ГОСТу, основные типы, условные обозначения.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Подбор подшипников качения.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Муфты, их назначение и краткая классификация. Основные типы глухих, жестких, упругих, сцепных, самоуправляемых муфт.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Краткие сведения  о выборе и расчете муфт.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 w:val="restart"/>
          </w:tcPr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3.5</w:t>
            </w:r>
          </w:p>
          <w:p w:rsidR="007812C6" w:rsidRPr="00966747" w:rsidRDefault="007812C6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Характер соединения основных сборочных единиц и деталей</w:t>
            </w: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67" w:type="pct"/>
            <w:vMerge w:val="restart"/>
          </w:tcPr>
          <w:p w:rsidR="007812C6" w:rsidRPr="00966747" w:rsidRDefault="007812C6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01, ОК 02, ОК 03, ОК 05, ПК 2.4, ПК 2.5, ПК 3.2, ПК 3.3.</w:t>
            </w: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 Неразъемные соединения.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 Разъемные соединения: резьбовые, шпоночные, шлицевые.</w:t>
            </w:r>
          </w:p>
        </w:tc>
        <w:tc>
          <w:tcPr>
            <w:tcW w:w="536" w:type="pct"/>
          </w:tcPr>
          <w:p w:rsidR="007812C6" w:rsidRPr="00966747" w:rsidRDefault="007812C6" w:rsidP="00F857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93"/>
        </w:trPr>
        <w:tc>
          <w:tcPr>
            <w:tcW w:w="804" w:type="pct"/>
            <w:vMerge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3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536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vMerge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3797" w:type="pct"/>
            <w:gridSpan w:val="2"/>
          </w:tcPr>
          <w:p w:rsidR="007812C6" w:rsidRPr="00966747" w:rsidRDefault="00A352AA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</w:t>
            </w:r>
            <w:r w:rsidR="00047469">
              <w:rPr>
                <w:b/>
                <w:bCs/>
                <w:sz w:val="22"/>
                <w:szCs w:val="22"/>
              </w:rPr>
              <w:t>кзамен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6" w:type="pct"/>
          </w:tcPr>
          <w:p w:rsidR="007812C6" w:rsidRPr="00966747" w:rsidRDefault="00A352AA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812C6" w:rsidRPr="00966747" w:rsidTr="000E173A">
        <w:trPr>
          <w:trHeight w:val="20"/>
        </w:trPr>
        <w:tc>
          <w:tcPr>
            <w:tcW w:w="3797" w:type="pct"/>
            <w:gridSpan w:val="2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536" w:type="pct"/>
          </w:tcPr>
          <w:p w:rsidR="007812C6" w:rsidRPr="00966747" w:rsidRDefault="00A352AA" w:rsidP="00C203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667" w:type="pct"/>
          </w:tcPr>
          <w:p w:rsidR="007812C6" w:rsidRPr="00966747" w:rsidRDefault="007812C6" w:rsidP="000E173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rPr>
          <w:b/>
          <w:bCs/>
          <w:sz w:val="22"/>
          <w:szCs w:val="22"/>
        </w:rPr>
      </w:pPr>
    </w:p>
    <w:p w:rsidR="00863EF4" w:rsidRPr="00966747" w:rsidRDefault="00863EF4" w:rsidP="00863EF4">
      <w:pPr>
        <w:pStyle w:val="aa"/>
        <w:ind w:left="709"/>
        <w:rPr>
          <w:sz w:val="22"/>
          <w:szCs w:val="22"/>
        </w:rPr>
      </w:pPr>
    </w:p>
    <w:p w:rsidR="00863EF4" w:rsidRPr="00966747" w:rsidRDefault="00863EF4" w:rsidP="00863EF4">
      <w:pPr>
        <w:ind w:firstLine="709"/>
        <w:rPr>
          <w:sz w:val="22"/>
          <w:szCs w:val="22"/>
        </w:rPr>
        <w:sectPr w:rsidR="00863EF4" w:rsidRPr="00966747" w:rsidSect="000E173A">
          <w:pgSz w:w="16840" w:h="11907" w:orient="landscape"/>
          <w:pgMar w:top="1276" w:right="1134" w:bottom="142" w:left="992" w:header="0" w:footer="227" w:gutter="0"/>
          <w:cols w:space="720"/>
          <w:docGrid w:linePitch="299"/>
        </w:sectPr>
      </w:pP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lastRenderedPageBreak/>
        <w:t>3 УСЛОВИЯ РЕАЛИЗАЦИИ ПРОГРАММЫ УЧЕБНОЙ ДИСЦИПЛИНЫ</w:t>
      </w:r>
    </w:p>
    <w:p w:rsidR="00863EF4" w:rsidRPr="00966747" w:rsidRDefault="00863EF4" w:rsidP="00863EF4">
      <w:pPr>
        <w:suppressAutoHyphens/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 Для реализации программы учебной дисциплины должны быть предусмотрены следующие специальные помещения: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Кабинет Технической механики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Оборудование учебного кабинета: 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посадочные места по количеству обучающихся;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рабочее место преподавателя;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доска;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комплект учебно-методической документации;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комплект учебно-наглядных пособий «Техническая механика»;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макеты механических передач;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макеты деталей машин.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Технические средства обучения: 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компьютер с лицензионным программным обеспечением;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мультимедиапроектор.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Лаборатория Технической механики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Оборудование </w:t>
      </w:r>
      <w:r w:rsidRPr="00966747">
        <w:rPr>
          <w:sz w:val="22"/>
          <w:szCs w:val="22"/>
        </w:rPr>
        <w:t xml:space="preserve">лаборатории </w:t>
      </w:r>
      <w:r w:rsidRPr="00966747">
        <w:rPr>
          <w:bCs/>
          <w:sz w:val="22"/>
          <w:szCs w:val="22"/>
        </w:rPr>
        <w:t>и рабочих мест лаборатории: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посадочные места по количеству обучающихся;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рабочее место преподавателя;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- комплект учебно-методической документации;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разрывная машина;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пресс ручной гидравлический;</w:t>
      </w:r>
    </w:p>
    <w:p w:rsidR="00863EF4" w:rsidRPr="00966747" w:rsidRDefault="00863EF4" w:rsidP="00863EF4">
      <w:pPr>
        <w:ind w:firstLine="709"/>
        <w:rPr>
          <w:sz w:val="22"/>
          <w:szCs w:val="22"/>
        </w:rPr>
      </w:pPr>
      <w:r w:rsidRPr="00966747">
        <w:rPr>
          <w:bCs/>
          <w:sz w:val="22"/>
          <w:szCs w:val="22"/>
        </w:rPr>
        <w:t xml:space="preserve">- </w:t>
      </w:r>
      <w:r w:rsidRPr="00966747">
        <w:rPr>
          <w:sz w:val="22"/>
          <w:szCs w:val="22"/>
        </w:rPr>
        <w:t>стенд «Определение модуля сдвига при кручении»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стенд «Определение прогибов при изгибе»</w:t>
      </w:r>
    </w:p>
    <w:p w:rsidR="00863EF4" w:rsidRPr="00966747" w:rsidRDefault="00863EF4" w:rsidP="00863EF4">
      <w:pPr>
        <w:suppressAutoHyphens/>
        <w:jc w:val="both"/>
        <w:rPr>
          <w:b/>
          <w:bCs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п</w:t>
      </w:r>
      <w:r w:rsidRPr="00966747">
        <w:rPr>
          <w:sz w:val="22"/>
          <w:szCs w:val="22"/>
        </w:rPr>
        <w:t>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863EF4" w:rsidRPr="00966747" w:rsidRDefault="00863EF4" w:rsidP="00863EF4">
      <w:pPr>
        <w:contextualSpacing/>
        <w:rPr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 Печатные издания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 xml:space="preserve">1) Вереина Л. И. </w:t>
      </w:r>
      <w:r w:rsidRPr="00966747">
        <w:rPr>
          <w:sz w:val="22"/>
          <w:szCs w:val="22"/>
        </w:rPr>
        <w:t>Техническая механика [Текст] : учебник для студ. учреждений сред. проф. образования / Л. И. Вереина, М. М. Краснов. —</w:t>
      </w:r>
      <w:r w:rsidRPr="00966747">
        <w:rPr>
          <w:rStyle w:val="apple-converted-space"/>
          <w:color w:val="000000"/>
          <w:sz w:val="22"/>
          <w:szCs w:val="22"/>
        </w:rPr>
        <w:t xml:space="preserve"> </w:t>
      </w:r>
      <w:r w:rsidRPr="00966747">
        <w:rPr>
          <w:sz w:val="22"/>
          <w:szCs w:val="22"/>
        </w:rPr>
        <w:t>7-еизд., стер. — М.: Издательский центр «Академия», 2017. — 352 с.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 xml:space="preserve">2) Олофинская В.П. Техническая механика </w:t>
      </w:r>
      <w:r w:rsidRPr="00966747">
        <w:rPr>
          <w:sz w:val="22"/>
          <w:szCs w:val="22"/>
        </w:rPr>
        <w:t>[Текст]</w:t>
      </w:r>
      <w:r w:rsidRPr="00966747">
        <w:rPr>
          <w:bCs/>
          <w:sz w:val="22"/>
          <w:szCs w:val="22"/>
        </w:rPr>
        <w:t>: Курс лекций с вариантами практических и тестовых заданий</w:t>
      </w:r>
      <w:r w:rsidRPr="00966747">
        <w:rPr>
          <w:sz w:val="22"/>
          <w:szCs w:val="22"/>
          <w:shd w:val="clear" w:color="auto" w:fill="FFFFFF"/>
        </w:rPr>
        <w:t xml:space="preserve"> М.: Форум, 2014. -352 с. 3-е изд., испр.</w:t>
      </w:r>
      <w:r w:rsidRPr="00966747">
        <w:rPr>
          <w:rStyle w:val="apple-converted-space"/>
          <w:color w:val="000000"/>
          <w:sz w:val="22"/>
          <w:szCs w:val="22"/>
          <w:shd w:val="clear" w:color="auto" w:fill="FFFFFF"/>
        </w:rPr>
        <w:t> 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  <w:shd w:val="clear" w:color="auto" w:fill="FFFFFF"/>
        </w:rPr>
        <w:t>3) Олофинская</w:t>
      </w:r>
      <w:r w:rsidRPr="00966747">
        <w:rPr>
          <w:sz w:val="22"/>
          <w:szCs w:val="22"/>
        </w:rPr>
        <w:t>, В.П. Техническая механика. Сборник тестовых заданий [Текст]: учеб. пособие для студ. сред. проф. образования- М.: ФОРУМ – ИНФРА – М, 2015. – 134с.; ил.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4) Эрдеди, А.А. Техническая механика : учебник для студ. учреждений сред. проф. образования / А. А. Эрдеди, Н. А. Эрдеди. — М. : Издательский центр «Академия», 2017. — 528 с.</w:t>
      </w:r>
    </w:p>
    <w:p w:rsidR="00863EF4" w:rsidRPr="00966747" w:rsidRDefault="00863EF4" w:rsidP="00863EF4">
      <w:pPr>
        <w:ind w:firstLine="709"/>
        <w:contextualSpacing/>
        <w:rPr>
          <w:b/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 Электронные издания (электронные ресурсы)</w:t>
      </w:r>
    </w:p>
    <w:p w:rsidR="00863EF4" w:rsidRPr="00966747" w:rsidRDefault="00863EF4" w:rsidP="00863EF4">
      <w:pPr>
        <w:ind w:firstLine="709"/>
        <w:contextualSpacing/>
        <w:jc w:val="both"/>
        <w:rPr>
          <w:b/>
          <w:bCs/>
          <w:sz w:val="22"/>
          <w:szCs w:val="22"/>
        </w:rPr>
      </w:pPr>
      <w:r w:rsidRPr="00966747">
        <w:rPr>
          <w:color w:val="000000"/>
          <w:sz w:val="22"/>
          <w:szCs w:val="22"/>
        </w:rPr>
        <w:t xml:space="preserve">1) Техническая механика [Электронный ресурс] - Режим доступа: </w:t>
      </w:r>
      <w:r w:rsidRPr="00966747">
        <w:rPr>
          <w:sz w:val="22"/>
          <w:szCs w:val="22"/>
        </w:rPr>
        <w:t>http://technical-mechanics.narod.ru/</w:t>
      </w:r>
      <w:r w:rsidRPr="00966747">
        <w:rPr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свободный - Загл. с экрана.</w:t>
      </w:r>
    </w:p>
    <w:p w:rsidR="00863EF4" w:rsidRPr="00966747" w:rsidRDefault="00863EF4" w:rsidP="00863EF4">
      <w:pPr>
        <w:ind w:firstLine="709"/>
        <w:contextualSpacing/>
        <w:jc w:val="both"/>
        <w:rPr>
          <w:b/>
          <w:bCs/>
          <w:sz w:val="22"/>
          <w:szCs w:val="22"/>
        </w:rPr>
      </w:pPr>
      <w:r w:rsidRPr="00966747">
        <w:rPr>
          <w:bCs/>
          <w:sz w:val="22"/>
          <w:szCs w:val="22"/>
        </w:rPr>
        <w:t>2)</w:t>
      </w:r>
      <w:r w:rsidRPr="00966747">
        <w:rPr>
          <w:b/>
          <w:bCs/>
          <w:sz w:val="22"/>
          <w:szCs w:val="22"/>
        </w:rPr>
        <w:t xml:space="preserve"> </w:t>
      </w:r>
      <w:r w:rsidRPr="00966747">
        <w:rPr>
          <w:color w:val="000000"/>
          <w:sz w:val="22"/>
          <w:szCs w:val="22"/>
        </w:rPr>
        <w:t xml:space="preserve">Техническая механика. Учебно-методическое пособие [Электронный ресурс] Методическое пособие предназначено для оказания помощи студентам по самостоятельному изучению курса «Техническая механика» Режим доступа: </w:t>
      </w:r>
      <w:r w:rsidRPr="00966747">
        <w:rPr>
          <w:sz w:val="22"/>
          <w:szCs w:val="22"/>
        </w:rPr>
        <w:t>http://5fan.ru/wievjob.php?id=5971</w:t>
      </w:r>
      <w:r w:rsidRPr="00966747">
        <w:rPr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свободный - Загл. с экрана.</w:t>
      </w:r>
    </w:p>
    <w:p w:rsidR="00863EF4" w:rsidRPr="00966747" w:rsidRDefault="00863EF4" w:rsidP="00863EF4">
      <w:pPr>
        <w:ind w:firstLine="709"/>
        <w:contextualSpacing/>
        <w:jc w:val="both"/>
        <w:rPr>
          <w:b/>
          <w:bCs/>
          <w:sz w:val="22"/>
          <w:szCs w:val="22"/>
        </w:rPr>
      </w:pPr>
    </w:p>
    <w:p w:rsidR="00863EF4" w:rsidRPr="00966747" w:rsidRDefault="00863EF4" w:rsidP="00863EF4">
      <w:pPr>
        <w:contextualSpacing/>
        <w:jc w:val="both"/>
        <w:rPr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3.2.3 Дополнительные источники </w:t>
      </w:r>
      <w:r w:rsidRPr="00966747">
        <w:rPr>
          <w:bCs/>
          <w:sz w:val="22"/>
          <w:szCs w:val="22"/>
        </w:rPr>
        <w:t>(при необходимости)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1) Мархель, И.И. Детали машин [Текст]: Учебник.  - М.: ФОРУМ:  ИНФРА – М, 2011. – 336с. </w:t>
      </w:r>
    </w:p>
    <w:p w:rsidR="00863EF4" w:rsidRPr="00966747" w:rsidRDefault="00863EF4" w:rsidP="00863EF4">
      <w:pPr>
        <w:ind w:firstLine="709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2) Винокуров, А.И. Сборник задач по сопротивлению материалов [Текст]: учеб. пособие для студ. сред. проф. образования  -  М.:, ОИЦ «Академия».,2011. – 383с.: ил.</w:t>
      </w:r>
    </w:p>
    <w:p w:rsidR="00863EF4" w:rsidRPr="00966747" w:rsidRDefault="00863EF4" w:rsidP="00863EF4">
      <w:pPr>
        <w:ind w:firstLine="709"/>
        <w:jc w:val="both"/>
        <w:rPr>
          <w:b/>
          <w:sz w:val="22"/>
          <w:szCs w:val="22"/>
        </w:rPr>
      </w:pPr>
    </w:p>
    <w:p w:rsidR="00863EF4" w:rsidRPr="00966747" w:rsidRDefault="00863EF4" w:rsidP="00863EF4">
      <w:pPr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3026"/>
        <w:gridCol w:w="2888"/>
      </w:tblGrid>
      <w:tr w:rsidR="00863EF4" w:rsidRPr="00966747" w:rsidTr="000E173A">
        <w:tc>
          <w:tcPr>
            <w:tcW w:w="1912" w:type="pct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1580" w:type="pct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508" w:type="pct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Методы оценки</w:t>
            </w:r>
          </w:p>
        </w:tc>
      </w:tr>
      <w:tr w:rsidR="00863EF4" w:rsidRPr="00966747" w:rsidTr="000E173A">
        <w:tc>
          <w:tcPr>
            <w:tcW w:w="1912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Перечень знаний, осваиваемых в рамках дисциплины</w:t>
            </w:r>
          </w:p>
        </w:tc>
        <w:tc>
          <w:tcPr>
            <w:tcW w:w="1580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Отлично» -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«Хорошо» -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«Удовлетворительно» -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«Неудовлетворительно» -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Тестирование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Устный опрос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Письменный опрос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Беседа</w:t>
            </w:r>
          </w:p>
        </w:tc>
      </w:tr>
      <w:tr w:rsidR="00863EF4" w:rsidRPr="00966747" w:rsidTr="000E173A">
        <w:tc>
          <w:tcPr>
            <w:tcW w:w="1912" w:type="pct"/>
          </w:tcPr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движений и преобразующие движения механизмы;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износа и деформаций деталей и узлов;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передач;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их устройство, назначение, преимущества и недостатки, условные обозначения на схемах;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кинематику механизмов, соединения деталей машин, механические передачи, виды и устройство передач;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методику расчета конструкций на прочность, жесткость и устойчивость при различных видах деформации;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методику расчета на сжатие, срез и смятие;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назначение и классификацию подшипников;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характер соединения основных сборочных единиц и деталей;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типы смазочных устройств;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типы, назначение, устройство редукторов;</w:t>
            </w:r>
          </w:p>
          <w:p w:rsidR="00863EF4" w:rsidRPr="00966747" w:rsidRDefault="00863EF4" w:rsidP="000E173A">
            <w:pPr>
              <w:pStyle w:val="afe"/>
              <w:spacing w:line="240" w:lineRule="auto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трение, его виды, роль трения в технике;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устройство и назначение инструментов и контрольно-измерительных приборов, используемых при техническом обслуживании и ремонте оборудования.</w:t>
            </w:r>
          </w:p>
        </w:tc>
        <w:tc>
          <w:tcPr>
            <w:tcW w:w="1580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0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501"/>
        </w:trPr>
        <w:tc>
          <w:tcPr>
            <w:tcW w:w="1912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Перечень умений, осваиваемых в рамках дисциплины</w:t>
            </w:r>
          </w:p>
        </w:tc>
        <w:tc>
          <w:tcPr>
            <w:tcW w:w="1580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08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Оценка результатов выполнения практической работы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Оценка результатов выполнения лабораторной работы</w:t>
            </w:r>
          </w:p>
        </w:tc>
      </w:tr>
      <w:tr w:rsidR="00863EF4" w:rsidRPr="00966747" w:rsidTr="000E173A">
        <w:trPr>
          <w:trHeight w:val="896"/>
        </w:trPr>
        <w:tc>
          <w:tcPr>
            <w:tcW w:w="1912" w:type="pct"/>
          </w:tcPr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напряжения в конструкционных элементах;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передаточное отношение;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проводить расчет и проектировать детали и сборочные единицы общего назначения;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проводить сборочно-разборочные работы в соответствии с характером соединений деталей и сборочных единиц;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производить расчеты на сжатие, срез и смятие;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производить расчеты элементов конструкций на прочность, жесткость и устойчивость;</w:t>
            </w:r>
          </w:p>
          <w:p w:rsidR="00863EF4" w:rsidRPr="00966747" w:rsidRDefault="00863EF4" w:rsidP="000E173A">
            <w:pPr>
              <w:pStyle w:val="afe"/>
              <w:spacing w:line="240" w:lineRule="auto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- собирать конструкции из деталей </w:t>
            </w:r>
            <w:r w:rsidRPr="00966747">
              <w:rPr>
                <w:sz w:val="22"/>
                <w:szCs w:val="22"/>
              </w:rPr>
              <w:lastRenderedPageBreak/>
              <w:t>по чертежам и схемам;</w:t>
            </w:r>
          </w:p>
          <w:p w:rsidR="00863EF4" w:rsidRPr="00966747" w:rsidRDefault="00863EF4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читать кинематические схемы.</w:t>
            </w:r>
          </w:p>
        </w:tc>
        <w:tc>
          <w:tcPr>
            <w:tcW w:w="1580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0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</w:tbl>
    <w:p w:rsidR="000573FD" w:rsidRDefault="000573FD" w:rsidP="007F7750">
      <w:pPr>
        <w:pStyle w:val="1"/>
        <w:rPr>
          <w:sz w:val="22"/>
          <w:szCs w:val="22"/>
        </w:rPr>
      </w:pPr>
    </w:p>
    <w:sectPr w:rsidR="000573FD" w:rsidSect="007F7750">
      <w:footerReference w:type="default" r:id="rId9"/>
      <w:pgSz w:w="11910" w:h="16840"/>
      <w:pgMar w:top="1134" w:right="850" w:bottom="1134" w:left="1701" w:header="142" w:footer="25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3C3" w:rsidRDefault="000333C3" w:rsidP="00863EF4">
      <w:r>
        <w:separator/>
      </w:r>
    </w:p>
  </w:endnote>
  <w:endnote w:type="continuationSeparator" w:id="0">
    <w:p w:rsidR="000333C3" w:rsidRDefault="000333C3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9B1" w:rsidRDefault="00DF29B1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F29B1" w:rsidRDefault="00DF29B1" w:rsidP="000E173A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9B1" w:rsidRPr="005A1B1A" w:rsidRDefault="00DF29B1" w:rsidP="000E173A">
    <w:pPr>
      <w:pStyle w:val="af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9B1" w:rsidRDefault="00DF29B1">
    <w:pPr>
      <w:pStyle w:val="af7"/>
      <w:jc w:val="right"/>
    </w:pPr>
  </w:p>
  <w:p w:rsidR="00DF29B1" w:rsidRDefault="00DF29B1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3C3" w:rsidRDefault="000333C3" w:rsidP="00863EF4">
      <w:r>
        <w:separator/>
      </w:r>
    </w:p>
  </w:footnote>
  <w:footnote w:type="continuationSeparator" w:id="0">
    <w:p w:rsidR="000333C3" w:rsidRDefault="000333C3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 w15:restartNumberingAfterBreak="0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 w15:restartNumberingAfterBreak="0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 w15:restartNumberingAfterBreak="0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 w15:restartNumberingAfterBreak="0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 w15:restartNumberingAfterBreak="0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 w15:restartNumberingAfterBreak="0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 w15:restartNumberingAfterBreak="0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 w15:restartNumberingAfterBreak="0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 w15:restartNumberingAfterBreak="0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 w15:restartNumberingAfterBreak="0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 w15:restartNumberingAfterBreak="0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 w15:restartNumberingAfterBreak="0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 w15:restartNumberingAfterBreak="0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 w15:restartNumberingAfterBreak="0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 w15:restartNumberingAfterBreak="0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 w15:restartNumberingAfterBreak="0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 w15:restartNumberingAfterBreak="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 w15:restartNumberingAfterBreak="0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 w15:restartNumberingAfterBreak="0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 w15:restartNumberingAfterBreak="0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 w15:restartNumberingAfterBreak="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 w15:restartNumberingAfterBreak="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 w15:restartNumberingAfterBreak="0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 w15:restartNumberingAfterBreak="0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 w15:restartNumberingAfterBreak="0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 w15:restartNumberingAfterBreak="0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 w15:restartNumberingAfterBreak="0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 w15:restartNumberingAfterBreak="0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 w15:restartNumberingAfterBreak="0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 w15:restartNumberingAfterBreak="0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 w15:restartNumberingAfterBreak="0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 w15:restartNumberingAfterBreak="0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 w15:restartNumberingAfterBreak="0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 w15:restartNumberingAfterBreak="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 w15:restartNumberingAfterBreak="0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 w15:restartNumberingAfterBreak="0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 w15:restartNumberingAfterBreak="0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 w15:restartNumberingAfterBreak="0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 w15:restartNumberingAfterBreak="0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 w15:restartNumberingAfterBreak="0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 w15:restartNumberingAfterBreak="0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 w15:restartNumberingAfterBreak="0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 w15:restartNumberingAfterBreak="0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 w15:restartNumberingAfterBreak="0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 w15:restartNumberingAfterBreak="0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 w15:restartNumberingAfterBreak="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 w15:restartNumberingAfterBreak="0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 w15:restartNumberingAfterBreak="0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 w15:restartNumberingAfterBreak="0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 w15:restartNumberingAfterBreak="0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 w15:restartNumberingAfterBreak="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 w15:restartNumberingAfterBreak="0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 w15:restartNumberingAfterBreak="0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 w15:restartNumberingAfterBreak="0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 w15:restartNumberingAfterBreak="0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 w15:restartNumberingAfterBreak="0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33C3"/>
    <w:rsid w:val="00035DCD"/>
    <w:rsid w:val="0004016C"/>
    <w:rsid w:val="00042BBA"/>
    <w:rsid w:val="00047469"/>
    <w:rsid w:val="0005080C"/>
    <w:rsid w:val="00052EFC"/>
    <w:rsid w:val="0005304F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66CC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3DA8"/>
    <w:rsid w:val="000C4B74"/>
    <w:rsid w:val="000C543A"/>
    <w:rsid w:val="000C652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5F5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2746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261E8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4731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D60"/>
    <w:rsid w:val="002B3E0B"/>
    <w:rsid w:val="002B4EE2"/>
    <w:rsid w:val="002B5AF5"/>
    <w:rsid w:val="002B6EAE"/>
    <w:rsid w:val="002B7F92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1D97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59DF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0DCF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22A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67C93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16E9"/>
    <w:rsid w:val="00742B89"/>
    <w:rsid w:val="00743ABD"/>
    <w:rsid w:val="00745DD6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A3C5A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7F7750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26324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424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168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419B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0A85"/>
    <w:rsid w:val="00B43F74"/>
    <w:rsid w:val="00B46264"/>
    <w:rsid w:val="00B512FB"/>
    <w:rsid w:val="00B52A73"/>
    <w:rsid w:val="00B54618"/>
    <w:rsid w:val="00B5668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2FD5"/>
    <w:rsid w:val="00BD478E"/>
    <w:rsid w:val="00BE0460"/>
    <w:rsid w:val="00BE0E01"/>
    <w:rsid w:val="00BE16C6"/>
    <w:rsid w:val="00BE1D0E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095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02B7B"/>
    <w:rsid w:val="00D108C9"/>
    <w:rsid w:val="00D10BB1"/>
    <w:rsid w:val="00D12086"/>
    <w:rsid w:val="00D14463"/>
    <w:rsid w:val="00D1623B"/>
    <w:rsid w:val="00D16A6D"/>
    <w:rsid w:val="00D21C1A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5B65"/>
    <w:rsid w:val="00D96A99"/>
    <w:rsid w:val="00D97866"/>
    <w:rsid w:val="00DA2998"/>
    <w:rsid w:val="00DA426F"/>
    <w:rsid w:val="00DA4B31"/>
    <w:rsid w:val="00DA4D86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29B1"/>
    <w:rsid w:val="00DF5601"/>
    <w:rsid w:val="00DF6B3A"/>
    <w:rsid w:val="00DF6D40"/>
    <w:rsid w:val="00DF7D59"/>
    <w:rsid w:val="00E03921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22DD"/>
    <w:rsid w:val="00EB61D8"/>
    <w:rsid w:val="00EB75F4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6C8B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79FAA"/>
  <w15:docId w15:val="{8F2B2549-AD3E-423E-BC36-4B1D8A66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Заголовок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  <w:style w:type="paragraph" w:customStyle="1" w:styleId="afffffffe">
    <w:name w:val="Письмо"/>
    <w:basedOn w:val="a1"/>
    <w:rsid w:val="00BD2FD5"/>
    <w:pPr>
      <w:spacing w:line="320" w:lineRule="exact"/>
      <w:ind w:firstLine="720"/>
      <w:jc w:val="both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369</cp:revision>
  <cp:lastPrinted>2019-01-14T12:07:00Z</cp:lastPrinted>
  <dcterms:created xsi:type="dcterms:W3CDTF">2018-09-03T12:37:00Z</dcterms:created>
  <dcterms:modified xsi:type="dcterms:W3CDTF">2022-09-02T13:11:00Z</dcterms:modified>
</cp:coreProperties>
</file>